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75"/>
        <w:tblW w:w="8824" w:type="dxa"/>
        <w:tblLook w:val="04A0"/>
      </w:tblPr>
      <w:tblGrid>
        <w:gridCol w:w="8824"/>
      </w:tblGrid>
      <w:tr w:rsidR="00CA7CBE" w:rsidRPr="000E18E5" w:rsidTr="00D8746C">
        <w:trPr>
          <w:trHeight w:val="13751"/>
        </w:trPr>
        <w:tc>
          <w:tcPr>
            <w:tcW w:w="8824" w:type="dxa"/>
          </w:tcPr>
          <w:p w:rsidR="00CA7CBE" w:rsidRPr="00673600" w:rsidRDefault="00673600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36"/>
                <w:szCs w:val="36"/>
              </w:rPr>
            </w:pPr>
            <w:r w:rsidRPr="00673600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 xml:space="preserve">ORION </w:t>
            </w:r>
            <w:r w:rsidR="00636B27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>PHARMA</w:t>
            </w:r>
            <w:r w:rsidRPr="00673600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 xml:space="preserve"> LIMITED</w:t>
            </w:r>
          </w:p>
          <w:p w:rsidR="00CA7CBE" w:rsidRPr="000E18E5" w:rsidRDefault="00CA7CBE" w:rsidP="00033902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</w:rPr>
            </w:pPr>
            <w:r w:rsidRPr="000E18E5">
              <w:rPr>
                <w:rFonts w:ascii="Book Antiqua" w:hAnsi="Book Antiqua"/>
                <w:sz w:val="22"/>
              </w:rPr>
              <w:t>Register Office: Orion House, 153-154 Tejgaon I/A</w:t>
            </w:r>
            <w:r w:rsidR="00033902">
              <w:rPr>
                <w:rFonts w:ascii="Book Antiqua" w:hAnsi="Book Antiqua"/>
                <w:sz w:val="22"/>
              </w:rPr>
              <w:t>,</w:t>
            </w:r>
          </w:p>
          <w:p w:rsidR="00CA7CBE" w:rsidRPr="00033902" w:rsidRDefault="00033902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  <w:u w:val="single"/>
              </w:rPr>
            </w:pPr>
            <w:r w:rsidRPr="00033902">
              <w:rPr>
                <w:rFonts w:ascii="Book Antiqua" w:hAnsi="Book Antiqua"/>
                <w:sz w:val="22"/>
                <w:u w:val="single"/>
              </w:rPr>
              <w:t>Tejgaon, Dhaka-1208</w:t>
            </w:r>
          </w:p>
          <w:p w:rsidR="00CA7CBE" w:rsidRPr="00573053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0"/>
              </w:rPr>
            </w:pPr>
          </w:p>
          <w:p w:rsidR="00CA7CBE" w:rsidRPr="00A309EA" w:rsidRDefault="00A309EA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32"/>
              </w:rPr>
            </w:pPr>
            <w:r w:rsidRPr="00A309EA">
              <w:rPr>
                <w:rFonts w:ascii="Book Antiqua" w:hAnsi="Book Antiqua"/>
                <w:b/>
                <w:color w:val="FFFFFF" w:themeColor="background1"/>
                <w:sz w:val="32"/>
                <w:highlight w:val="darkBlue"/>
              </w:rPr>
              <w:t>ENTERING INTO A NEW LOAN AGREEMENT</w:t>
            </w:r>
          </w:p>
          <w:p w:rsidR="00CA7CBE" w:rsidRPr="000E18E5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  <w:p w:rsidR="00D8746C" w:rsidRPr="00D8746C" w:rsidRDefault="00A309EA" w:rsidP="00D8746C">
            <w:pPr>
              <w:spacing w:line="360" w:lineRule="auto"/>
              <w:jc w:val="both"/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</w:pPr>
            <w:r w:rsidRPr="00D8746C">
              <w:rPr>
                <w:rFonts w:ascii="Book Antiqua" w:hAnsi="Book Antiqua"/>
                <w:sz w:val="22"/>
                <w:szCs w:val="22"/>
              </w:rPr>
              <w:t xml:space="preserve">This is our immense pleasure to </w:t>
            </w:r>
            <w:r w:rsidR="00434798" w:rsidRPr="00D8746C">
              <w:rPr>
                <w:rFonts w:ascii="Book Antiqua" w:hAnsi="Book Antiqua"/>
                <w:sz w:val="22"/>
                <w:szCs w:val="22"/>
              </w:rPr>
              <w:t xml:space="preserve">inform </w:t>
            </w:r>
            <w:r w:rsidRPr="00D8746C">
              <w:rPr>
                <w:rFonts w:ascii="Book Antiqua" w:hAnsi="Book Antiqua"/>
                <w:sz w:val="22"/>
                <w:szCs w:val="22"/>
              </w:rPr>
              <w:t xml:space="preserve">all the honorable shareholders </w:t>
            </w:r>
            <w:proofErr w:type="gramStart"/>
            <w:r w:rsidRPr="00D8746C">
              <w:rPr>
                <w:rFonts w:ascii="Book Antiqua" w:hAnsi="Book Antiqua"/>
                <w:sz w:val="22"/>
                <w:szCs w:val="22"/>
              </w:rPr>
              <w:t xml:space="preserve">that </w:t>
            </w:r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 xml:space="preserve"> Orion</w:t>
            </w:r>
            <w:proofErr w:type="gramEnd"/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 xml:space="preserve"> Pharma Limited </w:t>
            </w:r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has entered into a new Loan Agreement with </w:t>
            </w:r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 xml:space="preserve">BHF-Bank </w:t>
            </w:r>
            <w:proofErr w:type="spellStart"/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Aktiengesellshaft</w:t>
            </w:r>
            <w:proofErr w:type="spellEnd"/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, Frankfurt am Main, Federal Republic of Germany</w:t>
            </w:r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to borrow up to </w:t>
            </w:r>
            <w:r w:rsidR="00D8746C"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US $34.281 million</w:t>
            </w:r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to partially finance the purchase of new plant and machinery to expand its production facilities. It will be covered by Hermes (German Export Credit Agency Euler Hermes </w:t>
            </w:r>
            <w:proofErr w:type="spellStart"/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>Aktiengesellshaft</w:t>
            </w:r>
            <w:proofErr w:type="spellEnd"/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, Hamburg) guarantee. The Loan, which is secured on the plant and machinery being purchased, will be drawn down in 2 (two) tranches against pro rata deliveries made/services rendered in accordance with the relevant provisions under the export contract by M/s </w:t>
            </w:r>
            <w:proofErr w:type="spellStart"/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>Ferrostaal</w:t>
            </w:r>
            <w:proofErr w:type="spellEnd"/>
            <w:r w:rsidR="00D8746C"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Equipment Solutions, GmbH, Germany and HERMES for ECA premium. </w:t>
            </w:r>
          </w:p>
          <w:p w:rsidR="00D8746C" w:rsidRPr="00D8746C" w:rsidRDefault="00D8746C" w:rsidP="00D8746C">
            <w:pPr>
              <w:spacing w:line="360" w:lineRule="auto"/>
              <w:jc w:val="both"/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</w:pPr>
          </w:p>
          <w:p w:rsidR="00D8746C" w:rsidRPr="00D8746C" w:rsidRDefault="00D8746C" w:rsidP="00D8746C">
            <w:pPr>
              <w:spacing w:line="360" w:lineRule="auto"/>
              <w:jc w:val="both"/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</w:pP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The Loan will attract 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interest at the rate of 2.15% per annum above LIBOR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in addition. The Lender will receive management fees and commitment fees. Repayment will be made over 5(five) years excluding delivery and commissioning period, in 10(Ten) equal and consecutive semi-annual payments, the first of which will be due on the earlier of 6(six) months after the date of commissioning and/or 15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  <w:vertAlign w:val="superscript"/>
              </w:rPr>
              <w:t>th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December, 2018.</w:t>
            </w:r>
          </w:p>
          <w:p w:rsidR="00D8746C" w:rsidRPr="00D8746C" w:rsidRDefault="00D8746C" w:rsidP="00D8746C">
            <w:pPr>
              <w:spacing w:line="360" w:lineRule="auto"/>
              <w:jc w:val="both"/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</w:pPr>
          </w:p>
          <w:p w:rsidR="00D8746C" w:rsidRPr="00D8746C" w:rsidRDefault="00D8746C" w:rsidP="00D8746C">
            <w:pPr>
              <w:spacing w:line="360" w:lineRule="auto"/>
              <w:jc w:val="both"/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</w:pP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The Loan Agreement, the terms and conditions of which were agreed by the Company and the Lender on the 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7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  <w:vertAlign w:val="superscript"/>
              </w:rPr>
              <w:t>th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 xml:space="preserve"> December 2016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, was subject to formal approval by the 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Bangladesh Investment Development Authority (BIDA).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 xml:space="preserve"> BIDA has approved the agreement and has given the permission on 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>22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  <w:vertAlign w:val="superscript"/>
              </w:rPr>
              <w:t>nd</w:t>
            </w:r>
            <w:r w:rsidRPr="00D8746C">
              <w:rPr>
                <w:rFonts w:ascii="Book Antiqua" w:eastAsia="Times New Roman" w:hAnsi="Book Antiqua"/>
                <w:b/>
                <w:color w:val="auto"/>
                <w:kern w:val="0"/>
                <w:sz w:val="22"/>
                <w:szCs w:val="22"/>
              </w:rPr>
              <w:t xml:space="preserve"> February, 2017</w:t>
            </w:r>
            <w:r w:rsidRPr="00D8746C">
              <w:rPr>
                <w:rFonts w:ascii="Book Antiqua" w:eastAsia="Times New Roman" w:hAnsi="Book Antiqua"/>
                <w:color w:val="auto"/>
                <w:kern w:val="0"/>
                <w:sz w:val="22"/>
                <w:szCs w:val="22"/>
              </w:rPr>
              <w:t>.</w:t>
            </w:r>
          </w:p>
          <w:p w:rsidR="00A309EA" w:rsidRPr="00D8746C" w:rsidRDefault="00A309EA" w:rsidP="00A309E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CA7CBE" w:rsidRPr="00D8746C" w:rsidRDefault="00A309EA" w:rsidP="00A309E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8746C">
              <w:rPr>
                <w:rFonts w:ascii="Book Antiqua" w:hAnsi="Book Antiqua"/>
                <w:sz w:val="22"/>
                <w:szCs w:val="22"/>
              </w:rPr>
              <w:t>Orion Pharma Limited is thankful to all its stakeholders for their continuous support in all of its success and achievements.</w:t>
            </w:r>
          </w:p>
          <w:p w:rsidR="00A309EA" w:rsidRPr="00D8746C" w:rsidRDefault="00A309EA" w:rsidP="00A309E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309EA" w:rsidRPr="00D8746C" w:rsidRDefault="00A309EA" w:rsidP="00A309E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CA7CBE" w:rsidRPr="000E18E5" w:rsidRDefault="00CA7CBE" w:rsidP="00AB7697">
            <w:pPr>
              <w:tabs>
                <w:tab w:val="left" w:pos="1205"/>
              </w:tabs>
              <w:rPr>
                <w:rFonts w:ascii="Book Antiqua" w:hAnsi="Book Antiqua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sz w:val="20"/>
              </w:rPr>
            </w:pP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</w:p>
          <w:p w:rsidR="00CA7CBE" w:rsidRPr="000E18E5" w:rsidRDefault="00CA7CBE" w:rsidP="00A309EA">
            <w:pPr>
              <w:tabs>
                <w:tab w:val="left" w:pos="1205"/>
              </w:tabs>
              <w:rPr>
                <w:rFonts w:ascii="Book Antiqua" w:hAnsi="Book Antiqua"/>
              </w:rPr>
            </w:pP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</w:p>
        </w:tc>
      </w:tr>
    </w:tbl>
    <w:p w:rsidR="00245CC5" w:rsidRDefault="00245CC5" w:rsidP="00A12710">
      <w:pPr>
        <w:rPr>
          <w:rFonts w:ascii="Book Antiqua" w:hAnsi="Book Antiqua"/>
        </w:rPr>
      </w:pPr>
    </w:p>
    <w:p w:rsidR="00245CC5" w:rsidRPr="000E18E5" w:rsidRDefault="00245CC5" w:rsidP="00A12710">
      <w:pPr>
        <w:rPr>
          <w:rFonts w:ascii="Book Antiqua" w:hAnsi="Book Antiqua"/>
        </w:rPr>
      </w:pPr>
    </w:p>
    <w:p w:rsidR="00AB7697" w:rsidRPr="000E18E5" w:rsidRDefault="00AB7697" w:rsidP="00A12710">
      <w:pPr>
        <w:rPr>
          <w:rFonts w:ascii="Book Antiqua" w:hAnsi="Book Antiqua"/>
        </w:rPr>
      </w:pPr>
    </w:p>
    <w:p w:rsidR="00E129A9" w:rsidRPr="000E18E5" w:rsidRDefault="00E129A9" w:rsidP="00E153C0">
      <w:pPr>
        <w:rPr>
          <w:rFonts w:ascii="Book Antiqua" w:hAnsi="Book Antiqua"/>
        </w:rPr>
      </w:pPr>
    </w:p>
    <w:sectPr w:rsidR="00E129A9" w:rsidRPr="000E18E5" w:rsidSect="00D8746C">
      <w:pgSz w:w="11909" w:h="16834" w:code="9"/>
      <w:pgMar w:top="1008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29A9"/>
    <w:rsid w:val="00007D63"/>
    <w:rsid w:val="00033902"/>
    <w:rsid w:val="0004074C"/>
    <w:rsid w:val="000E18E5"/>
    <w:rsid w:val="00245CC5"/>
    <w:rsid w:val="002E197C"/>
    <w:rsid w:val="00316BCE"/>
    <w:rsid w:val="00393669"/>
    <w:rsid w:val="00434798"/>
    <w:rsid w:val="00487313"/>
    <w:rsid w:val="005717B8"/>
    <w:rsid w:val="00573053"/>
    <w:rsid w:val="005C5255"/>
    <w:rsid w:val="005D2502"/>
    <w:rsid w:val="00636B27"/>
    <w:rsid w:val="00673600"/>
    <w:rsid w:val="007E6A02"/>
    <w:rsid w:val="00803B41"/>
    <w:rsid w:val="00824A51"/>
    <w:rsid w:val="008D21F6"/>
    <w:rsid w:val="00921E72"/>
    <w:rsid w:val="009F4D25"/>
    <w:rsid w:val="00A12710"/>
    <w:rsid w:val="00A309EA"/>
    <w:rsid w:val="00AB7697"/>
    <w:rsid w:val="00AC2345"/>
    <w:rsid w:val="00BD1454"/>
    <w:rsid w:val="00C87C06"/>
    <w:rsid w:val="00C977D4"/>
    <w:rsid w:val="00CA706D"/>
    <w:rsid w:val="00CA7CBE"/>
    <w:rsid w:val="00D85A2D"/>
    <w:rsid w:val="00D8746C"/>
    <w:rsid w:val="00DB3EDD"/>
    <w:rsid w:val="00DD13EB"/>
    <w:rsid w:val="00E129A9"/>
    <w:rsid w:val="00E153C0"/>
    <w:rsid w:val="00E76D32"/>
    <w:rsid w:val="00EB1ADA"/>
    <w:rsid w:val="00EB2F3E"/>
    <w:rsid w:val="00F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32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Share-Ramjan</dc:creator>
  <cp:lastModifiedBy>user</cp:lastModifiedBy>
  <cp:revision>17</cp:revision>
  <cp:lastPrinted>2016-11-13T10:00:00Z</cp:lastPrinted>
  <dcterms:created xsi:type="dcterms:W3CDTF">2016-04-28T04:19:00Z</dcterms:created>
  <dcterms:modified xsi:type="dcterms:W3CDTF">2017-02-26T11:53:00Z</dcterms:modified>
</cp:coreProperties>
</file>